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526A" w14:textId="1457A2B1" w:rsidR="00580601" w:rsidRPr="00EA6F4B" w:rsidRDefault="00604415" w:rsidP="004A36A9">
      <w:pPr>
        <w:shd w:val="clear" w:color="auto" w:fill="FFFFFF"/>
        <w:spacing w:before="100" w:beforeAutospacing="1" w:after="100" w:afterAutospacing="1" w:line="240" w:lineRule="auto"/>
        <w:rPr>
          <w:rFonts w:ascii="Lora" w:eastAsia="Times New Roman" w:hAnsi="Lora" w:cs="Times New Roman"/>
          <w:kern w:val="0"/>
          <w:sz w:val="17"/>
          <w:szCs w:val="17"/>
          <w14:ligatures w14:val="none"/>
        </w:rPr>
      </w:pPr>
      <w:r w:rsidRPr="00EA6F4B">
        <w:rPr>
          <w:rFonts w:ascii="Lora" w:eastAsia="Times New Roman" w:hAnsi="Lora" w:cs="Times New Roman"/>
          <w:b/>
          <w:bCs/>
          <w:kern w:val="0"/>
          <w:sz w:val="27"/>
          <w:szCs w:val="27"/>
          <w14:ligatures w14:val="none"/>
        </w:rPr>
        <w:t xml:space="preserve">Girard </w:t>
      </w:r>
      <w:r w:rsidR="00580601" w:rsidRPr="00EA6F4B">
        <w:rPr>
          <w:rFonts w:ascii="Lora" w:eastAsia="Times New Roman" w:hAnsi="Lora" w:cs="Times New Roman"/>
          <w:b/>
          <w:bCs/>
          <w:kern w:val="0"/>
          <w:sz w:val="27"/>
          <w:szCs w:val="27"/>
          <w14:ligatures w14:val="none"/>
        </w:rPr>
        <w:t>Youth</w:t>
      </w:r>
      <w:r w:rsidRPr="00EA6F4B">
        <w:rPr>
          <w:rFonts w:ascii="Lora" w:eastAsia="Times New Roman" w:hAnsi="Lora" w:cs="Times New Roman"/>
          <w:b/>
          <w:bCs/>
          <w:kern w:val="0"/>
          <w:sz w:val="27"/>
          <w:szCs w:val="27"/>
          <w14:ligatures w14:val="none"/>
        </w:rPr>
        <w:t xml:space="preserve"> Scheduling </w:t>
      </w:r>
      <w:r w:rsidR="00580601" w:rsidRPr="00EA6F4B">
        <w:rPr>
          <w:rFonts w:ascii="Lora" w:eastAsia="Times New Roman" w:hAnsi="Lora" w:cs="Times New Roman"/>
          <w:b/>
          <w:bCs/>
          <w:kern w:val="0"/>
          <w:sz w:val="27"/>
          <w:szCs w:val="27"/>
          <w14:ligatures w14:val="none"/>
        </w:rPr>
        <w:t>Procedures</w:t>
      </w:r>
    </w:p>
    <w:p w14:paraId="4A1EF20D" w14:textId="6AC2B7B2" w:rsidR="00347543" w:rsidRPr="00EA6F4B" w:rsidRDefault="00580601" w:rsidP="003475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ora" w:eastAsia="Times New Roman" w:hAnsi="Lora" w:cs="Times New Roman"/>
          <w:kern w:val="0"/>
          <w:sz w:val="17"/>
          <w:szCs w:val="17"/>
          <w14:ligatures w14:val="none"/>
        </w:rPr>
      </w:pPr>
      <w:r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All scheduling requests must </w:t>
      </w:r>
      <w:r w:rsidR="00083A09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be made through the Girard Youth Activities page at </w:t>
      </w:r>
      <w:hyperlink r:id="rId5" w:history="1">
        <w:r w:rsidR="00083A09" w:rsidRPr="00EA6F4B">
          <w:rPr>
            <w:rStyle w:val="Hyperlink"/>
            <w:rFonts w:ascii="Lora" w:eastAsia="Times New Roman" w:hAnsi="Lora" w:cs="Times New Roman"/>
            <w:color w:val="auto"/>
            <w:kern w:val="0"/>
            <w:sz w:val="27"/>
            <w:szCs w:val="27"/>
            <w14:ligatures w14:val="none"/>
          </w:rPr>
          <w:t>http://www.girardyouth.org</w:t>
        </w:r>
      </w:hyperlink>
    </w:p>
    <w:p w14:paraId="0600DBB7" w14:textId="4759987C" w:rsidR="00083A09" w:rsidRPr="00EA6F4B" w:rsidRDefault="00083A09" w:rsidP="004A36A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Lora" w:eastAsia="Times New Roman" w:hAnsi="Lora" w:cs="Times New Roman"/>
          <w:kern w:val="0"/>
          <w:sz w:val="27"/>
          <w:szCs w:val="27"/>
          <w14:ligatures w14:val="none"/>
        </w:rPr>
      </w:pPr>
      <w:r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Click on </w:t>
      </w:r>
      <w:r w:rsidR="004A36A9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>“</w:t>
      </w:r>
      <w:r w:rsidR="004A36A9" w:rsidRPr="00EA6F4B">
        <w:rPr>
          <w:rFonts w:ascii="Lora" w:eastAsia="Times New Roman" w:hAnsi="Lora" w:cs="Times New Roman"/>
          <w:b/>
          <w:bCs/>
          <w:kern w:val="0"/>
          <w:sz w:val="27"/>
          <w:szCs w:val="27"/>
          <w:u w:val="single"/>
          <w14:ligatures w14:val="none"/>
        </w:rPr>
        <w:t>GYA Facility Scheduling</w:t>
      </w:r>
      <w:r w:rsidR="004A36A9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” </w:t>
      </w:r>
      <w:r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– </w:t>
      </w:r>
      <w:r w:rsidR="004A36A9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>for</w:t>
      </w:r>
      <w:r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 </w:t>
      </w:r>
      <w:r w:rsidR="004A36A9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>Activity Center</w:t>
      </w:r>
      <w:r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>s</w:t>
      </w:r>
      <w:r w:rsidR="004A36A9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 (courts, cages, throwing area) &amp; Red Wutke Ball Fields</w:t>
      </w:r>
      <w:r w:rsidR="000530E2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 scheduling</w:t>
      </w:r>
    </w:p>
    <w:p w14:paraId="13552D0E" w14:textId="14086970" w:rsidR="00124070" w:rsidRPr="00EA6F4B" w:rsidRDefault="00580601" w:rsidP="0034754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ora" w:eastAsia="Times New Roman" w:hAnsi="Lora" w:cs="Times New Roman"/>
          <w:kern w:val="0"/>
          <w:sz w:val="17"/>
          <w:szCs w:val="17"/>
          <w14:ligatures w14:val="none"/>
        </w:rPr>
      </w:pPr>
      <w:r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>No text or phone call requests will be approved.</w:t>
      </w:r>
      <w:r w:rsidR="004A36A9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br/>
      </w:r>
    </w:p>
    <w:p w14:paraId="7876F395" w14:textId="258D1B54" w:rsidR="00124070" w:rsidRPr="00EA6F4B" w:rsidRDefault="00604415" w:rsidP="001240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ora" w:eastAsia="Times New Roman" w:hAnsi="Lora" w:cs="Times New Roman"/>
          <w:kern w:val="0"/>
          <w:sz w:val="17"/>
          <w:szCs w:val="17"/>
          <w14:ligatures w14:val="none"/>
        </w:rPr>
      </w:pPr>
      <w:r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All </w:t>
      </w:r>
      <w:r w:rsidR="001C6520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travel </w:t>
      </w:r>
      <w:r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teams </w:t>
      </w:r>
      <w:r w:rsidR="004478CE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>will be required to submit a roster prior to scheduling</w:t>
      </w:r>
      <w:r w:rsidR="00124070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>. All teams that are using the USD #248 facilities MUST BE made up of students enrolled at Girard, 5 or more per team.</w:t>
      </w:r>
      <w:r w:rsidR="00083A09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 Email roster to </w:t>
      </w:r>
      <w:hyperlink r:id="rId6" w:history="1">
        <w:r w:rsidR="004A36A9" w:rsidRPr="00EA6F4B">
          <w:rPr>
            <w:rStyle w:val="Hyperlink"/>
            <w:rFonts w:ascii="Lora" w:eastAsia="Times New Roman" w:hAnsi="Lora" w:cs="Times New Roman"/>
            <w:color w:val="auto"/>
            <w:kern w:val="0"/>
            <w:sz w:val="27"/>
            <w:szCs w:val="27"/>
            <w14:ligatures w14:val="none"/>
          </w:rPr>
          <w:t>girardyouthscheduling@gmail.com</w:t>
        </w:r>
      </w:hyperlink>
      <w:r w:rsidR="004A36A9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br/>
      </w:r>
    </w:p>
    <w:p w14:paraId="09569540" w14:textId="1704AF9A" w:rsidR="004A36A9" w:rsidRPr="006F12E3" w:rsidRDefault="00030E18" w:rsidP="006F12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ora" w:eastAsia="Times New Roman" w:hAnsi="Lora" w:cs="Times New Roman"/>
          <w:kern w:val="0"/>
          <w:sz w:val="17"/>
          <w:szCs w:val="17"/>
          <w14:ligatures w14:val="none"/>
        </w:rPr>
      </w:pPr>
      <w:r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Once </w:t>
      </w:r>
      <w:r w:rsidR="00347543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a </w:t>
      </w:r>
      <w:r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Roster is submitted and verified by the </w:t>
      </w:r>
      <w:r w:rsidR="00124070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>school district</w:t>
      </w:r>
      <w:r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 you</w:t>
      </w:r>
      <w:r w:rsidR="00083A09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 can request facility use</w:t>
      </w:r>
      <w:r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>.</w:t>
      </w:r>
      <w:r w:rsidR="006F12E3">
        <w:rPr>
          <w:rFonts w:ascii="Lora" w:eastAsia="Times New Roman" w:hAnsi="Lora" w:cs="Times New Roman"/>
          <w:kern w:val="0"/>
          <w:sz w:val="17"/>
          <w:szCs w:val="17"/>
          <w14:ligatures w14:val="none"/>
        </w:rPr>
        <w:br/>
      </w:r>
    </w:p>
    <w:p w14:paraId="2F83F5DC" w14:textId="00A5F7F6" w:rsidR="004A36A9" w:rsidRPr="006F12E3" w:rsidRDefault="00580601" w:rsidP="006F12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ora" w:eastAsia="Times New Roman" w:hAnsi="Lora" w:cs="Times New Roman"/>
          <w:kern w:val="0"/>
          <w:sz w:val="17"/>
          <w:szCs w:val="17"/>
          <w14:ligatures w14:val="none"/>
        </w:rPr>
      </w:pPr>
      <w:r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>Practices are restricted to a maximum length of 1 hour</w:t>
      </w:r>
      <w:r w:rsidR="00083A09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 </w:t>
      </w:r>
      <w:r w:rsidR="00F45C90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>(Activity Center) and 1.5 hours (Fields)</w:t>
      </w:r>
      <w:r w:rsidR="006F12E3">
        <w:rPr>
          <w:rFonts w:ascii="Lora" w:eastAsia="Times New Roman" w:hAnsi="Lora" w:cs="Times New Roman"/>
          <w:kern w:val="0"/>
          <w:sz w:val="17"/>
          <w:szCs w:val="17"/>
          <w14:ligatures w14:val="none"/>
        </w:rPr>
        <w:br/>
      </w:r>
    </w:p>
    <w:p w14:paraId="486FCD4B" w14:textId="00D91D90" w:rsidR="00F45C90" w:rsidRPr="00EA6F4B" w:rsidRDefault="00347543" w:rsidP="003475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ora" w:eastAsia="Times New Roman" w:hAnsi="Lora" w:cs="Times New Roman"/>
          <w:kern w:val="0"/>
          <w:sz w:val="17"/>
          <w:szCs w:val="17"/>
          <w14:ligatures w14:val="none"/>
        </w:rPr>
      </w:pPr>
      <w:r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>Teams</w:t>
      </w:r>
      <w:r w:rsidR="00580601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 will</w:t>
      </w:r>
      <w:r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 NOT</w:t>
      </w:r>
      <w:r w:rsidR="00580601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 be allowed to book more than </w:t>
      </w:r>
      <w:r w:rsidR="006F12E3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one </w:t>
      </w:r>
      <w:r w:rsidR="00F45C90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>t</w:t>
      </w:r>
      <w:r w:rsidR="00580601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ime </w:t>
      </w:r>
      <w:r w:rsidR="00F45C90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during the </w:t>
      </w:r>
      <w:r w:rsidR="00580601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>week</w:t>
      </w:r>
      <w:r w:rsidR="00F45C90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>day</w:t>
      </w:r>
      <w:r w:rsidR="00580601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.  Requests scheduled for more than one hour </w:t>
      </w:r>
      <w:r w:rsidR="00F45C90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>for the Ac</w:t>
      </w:r>
      <w:r w:rsidR="000530E2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>t</w:t>
      </w:r>
      <w:r w:rsidR="00F45C90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ivity Center </w:t>
      </w:r>
      <w:r w:rsidR="00580601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>will be adjusted down to one hour</w:t>
      </w:r>
      <w:r w:rsidR="00F45C90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>.  Field request schedule for more than 1.5 hours will be adjusted down to 1.5.  T-ball practices will remain at 1 hour with availability of field use (not always guaranteed)</w:t>
      </w:r>
      <w:r w:rsidR="001C6520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   </w:t>
      </w:r>
    </w:p>
    <w:p w14:paraId="02EFB458" w14:textId="7E74A535" w:rsidR="00604415" w:rsidRPr="00EA6F4B" w:rsidRDefault="00F45C90" w:rsidP="004A36A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Lora" w:eastAsia="Times New Roman" w:hAnsi="Lora" w:cs="Times New Roman"/>
          <w:kern w:val="0"/>
          <w:sz w:val="17"/>
          <w:szCs w:val="17"/>
          <w14:ligatures w14:val="none"/>
        </w:rPr>
      </w:pPr>
      <w:r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Weekends – teams can practice once during the week and schedule for weekends if available.   </w:t>
      </w:r>
      <w:r w:rsidR="00580601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> </w:t>
      </w:r>
    </w:p>
    <w:p w14:paraId="278EB949" w14:textId="1CF5DE9C" w:rsidR="00580601" w:rsidRPr="00EA6F4B" w:rsidRDefault="001C6520" w:rsidP="00053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ora" w:eastAsia="Times New Roman" w:hAnsi="Lora" w:cs="Times New Roman"/>
          <w:kern w:val="0"/>
          <w:sz w:val="17"/>
          <w:szCs w:val="17"/>
          <w14:ligatures w14:val="none"/>
        </w:rPr>
      </w:pPr>
      <w:r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Rec </w:t>
      </w:r>
      <w:r w:rsidR="000A2B0B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team </w:t>
      </w:r>
      <w:r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>p</w:t>
      </w:r>
      <w:r w:rsidR="00580601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ractice </w:t>
      </w:r>
      <w:r w:rsidR="00A260E9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scheduling </w:t>
      </w:r>
      <w:r w:rsidR="00580601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can start on the </w:t>
      </w:r>
      <w:r w:rsidR="00580601" w:rsidRPr="00EA6F4B">
        <w:rPr>
          <w:rFonts w:ascii="Lora" w:eastAsia="Times New Roman" w:hAnsi="Lora" w:cs="Times New Roman"/>
          <w:kern w:val="0"/>
          <w:sz w:val="32"/>
          <w:szCs w:val="32"/>
          <w14:ligatures w14:val="none"/>
        </w:rPr>
        <w:t>2</w:t>
      </w:r>
      <w:r w:rsidRPr="00EA6F4B">
        <w:rPr>
          <w:rFonts w:ascii="Lora" w:eastAsia="Times New Roman" w:hAnsi="Lora" w:cs="Times New Roman"/>
          <w:kern w:val="0"/>
          <w:sz w:val="32"/>
          <w:szCs w:val="32"/>
          <w14:ligatures w14:val="none"/>
        </w:rPr>
        <w:t>0</w:t>
      </w:r>
      <w:r w:rsidR="00580601" w:rsidRPr="00EA6F4B">
        <w:rPr>
          <w:rFonts w:ascii="Lora" w:eastAsia="Times New Roman" w:hAnsi="Lora" w:cs="Times New Roman"/>
          <w:kern w:val="0"/>
          <w:sz w:val="32"/>
          <w:szCs w:val="32"/>
          <w:vertAlign w:val="superscript"/>
          <w14:ligatures w14:val="none"/>
        </w:rPr>
        <w:t>th</w:t>
      </w:r>
      <w:r w:rsidR="00580601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 </w:t>
      </w:r>
      <w:r w:rsidR="00A260E9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of </w:t>
      </w:r>
      <w:r w:rsidR="00580601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>the month before, example; scheduling times for</w:t>
      </w:r>
      <w:r w:rsidR="00903E47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 the month of</w:t>
      </w:r>
      <w:r w:rsidR="00580601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 March can </w:t>
      </w:r>
      <w:r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be requested </w:t>
      </w:r>
      <w:r w:rsidR="00903E47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beginning </w:t>
      </w:r>
      <w:r w:rsidR="00580601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on the </w:t>
      </w:r>
      <w:r w:rsidR="00580601" w:rsidRPr="00EA6F4B">
        <w:rPr>
          <w:rFonts w:ascii="Lora" w:eastAsia="Times New Roman" w:hAnsi="Lora" w:cs="Times New Roman"/>
          <w:kern w:val="0"/>
          <w:sz w:val="32"/>
          <w:szCs w:val="32"/>
          <w14:ligatures w14:val="none"/>
        </w:rPr>
        <w:t>2</w:t>
      </w:r>
      <w:r w:rsidRPr="00EA6F4B">
        <w:rPr>
          <w:rFonts w:ascii="Lora" w:eastAsia="Times New Roman" w:hAnsi="Lora" w:cs="Times New Roman"/>
          <w:kern w:val="0"/>
          <w:sz w:val="32"/>
          <w:szCs w:val="32"/>
          <w14:ligatures w14:val="none"/>
        </w:rPr>
        <w:t>0</w:t>
      </w:r>
      <w:r w:rsidR="00580601" w:rsidRPr="00EA6F4B">
        <w:rPr>
          <w:rFonts w:ascii="Lora" w:eastAsia="Times New Roman" w:hAnsi="Lora" w:cs="Times New Roman"/>
          <w:kern w:val="0"/>
          <w:sz w:val="32"/>
          <w:szCs w:val="32"/>
          <w:vertAlign w:val="superscript"/>
          <w14:ligatures w14:val="none"/>
        </w:rPr>
        <w:t>th</w:t>
      </w:r>
      <w:r w:rsidR="00580601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 of the February.  </w:t>
      </w:r>
      <w:r w:rsidR="000A2B0B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Travel team </w:t>
      </w:r>
      <w:r w:rsidR="000530E2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>practice</w:t>
      </w:r>
      <w:r w:rsidR="000A2B0B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 schedul</w:t>
      </w:r>
      <w:r w:rsidR="000530E2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>ing</w:t>
      </w:r>
      <w:r w:rsidR="000A2B0B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 </w:t>
      </w:r>
      <w:r w:rsidR="000530E2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can start on the </w:t>
      </w:r>
      <w:r w:rsidR="000530E2" w:rsidRPr="00EA6F4B">
        <w:rPr>
          <w:rFonts w:ascii="Lora" w:eastAsia="Times New Roman" w:hAnsi="Lora" w:cs="Times New Roman"/>
          <w:kern w:val="0"/>
          <w:sz w:val="32"/>
          <w:szCs w:val="32"/>
          <w14:ligatures w14:val="none"/>
        </w:rPr>
        <w:t>25th</w:t>
      </w:r>
      <w:r w:rsidR="000A2B0B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 of the month. </w:t>
      </w:r>
      <w:r w:rsidR="004A36A9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br/>
      </w:r>
    </w:p>
    <w:p w14:paraId="1D5574B6" w14:textId="5BF2ECA5" w:rsidR="004A36A9" w:rsidRPr="00EA6F4B" w:rsidRDefault="00030E18" w:rsidP="00F725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ora" w:eastAsia="Times New Roman" w:hAnsi="Lora" w:cs="Times New Roman"/>
          <w:kern w:val="0"/>
          <w:sz w:val="27"/>
          <w:szCs w:val="27"/>
          <w14:ligatures w14:val="none"/>
        </w:rPr>
      </w:pPr>
      <w:r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>To utilize the throwing area</w:t>
      </w:r>
      <w:r w:rsidR="000530E2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>,</w:t>
      </w:r>
      <w:r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 you are required to have 5 or more participates</w:t>
      </w:r>
      <w:r w:rsidR="00347543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, individuals will not be allowed to schedule the throwing area, they can schedule a batting cage. </w:t>
      </w:r>
      <w:r w:rsidR="004A36A9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br/>
      </w:r>
    </w:p>
    <w:p w14:paraId="33F40341" w14:textId="4F5224AA" w:rsidR="00030E18" w:rsidRPr="00EA6F4B" w:rsidRDefault="00A260E9" w:rsidP="00053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ora" w:eastAsia="Times New Roman" w:hAnsi="Lora" w:cs="Times New Roman"/>
          <w:kern w:val="0"/>
          <w:sz w:val="27"/>
          <w:szCs w:val="27"/>
          <w14:ligatures w14:val="none"/>
        </w:rPr>
      </w:pPr>
      <w:r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>This scheduling procedure is in effect for the</w:t>
      </w:r>
      <w:r w:rsidR="00347543" w:rsidRPr="00EA6F4B">
        <w:rPr>
          <w:rFonts w:ascii="Lora" w:eastAsia="Times New Roman" w:hAnsi="Lora" w:cs="Times New Roman"/>
          <w:kern w:val="0"/>
          <w:sz w:val="27"/>
          <w:szCs w:val="27"/>
          <w14:ligatures w14:val="none"/>
        </w:rPr>
        <w:t xml:space="preserve"> Activity Center as well as the Red Wutke ball park. </w:t>
      </w:r>
    </w:p>
    <w:sectPr w:rsidR="00030E18" w:rsidRPr="00EA6F4B" w:rsidSect="004A36A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FB1"/>
    <w:multiLevelType w:val="hybridMultilevel"/>
    <w:tmpl w:val="AD087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E0E8C"/>
    <w:multiLevelType w:val="multilevel"/>
    <w:tmpl w:val="61C0806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B8C6E9F"/>
    <w:multiLevelType w:val="multilevel"/>
    <w:tmpl w:val="10E2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2940586">
    <w:abstractNumId w:val="2"/>
  </w:num>
  <w:num w:numId="2" w16cid:durableId="758525180">
    <w:abstractNumId w:val="0"/>
  </w:num>
  <w:num w:numId="3" w16cid:durableId="723526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01"/>
    <w:rsid w:val="00030E18"/>
    <w:rsid w:val="00040F9C"/>
    <w:rsid w:val="000530E2"/>
    <w:rsid w:val="00083A09"/>
    <w:rsid w:val="000A2B0B"/>
    <w:rsid w:val="00121FAE"/>
    <w:rsid w:val="00124070"/>
    <w:rsid w:val="001A7F9C"/>
    <w:rsid w:val="001C6520"/>
    <w:rsid w:val="00347543"/>
    <w:rsid w:val="004478CE"/>
    <w:rsid w:val="004A36A9"/>
    <w:rsid w:val="00580601"/>
    <w:rsid w:val="005C5848"/>
    <w:rsid w:val="00604415"/>
    <w:rsid w:val="00697485"/>
    <w:rsid w:val="006F12E3"/>
    <w:rsid w:val="007169CD"/>
    <w:rsid w:val="008502E8"/>
    <w:rsid w:val="00903E47"/>
    <w:rsid w:val="00930A4F"/>
    <w:rsid w:val="009E75DE"/>
    <w:rsid w:val="00A260E9"/>
    <w:rsid w:val="00B17502"/>
    <w:rsid w:val="00D974D8"/>
    <w:rsid w:val="00EA6F4B"/>
    <w:rsid w:val="00EF3CF8"/>
    <w:rsid w:val="00EF41C5"/>
    <w:rsid w:val="00EF723B"/>
    <w:rsid w:val="00F45C90"/>
    <w:rsid w:val="00F7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D6F46"/>
  <w15:chartTrackingRefBased/>
  <w15:docId w15:val="{695F3499-6AD4-4C3B-9948-8048A3ED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580601"/>
    <w:rPr>
      <w:b/>
      <w:bCs/>
    </w:rPr>
  </w:style>
  <w:style w:type="character" w:styleId="Hyperlink">
    <w:name w:val="Hyperlink"/>
    <w:basedOn w:val="DefaultParagraphFont"/>
    <w:uiPriority w:val="99"/>
    <w:unhideWhenUsed/>
    <w:rsid w:val="003475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5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723B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4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rardyouthscheduling@gmail.com" TargetMode="External"/><Relationship Id="rId5" Type="http://schemas.openxmlformats.org/officeDocument/2006/relationships/hyperlink" Target="http://www.girardyout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Vinze</dc:creator>
  <cp:keywords/>
  <dc:description/>
  <cp:lastModifiedBy>Crawford County</cp:lastModifiedBy>
  <cp:revision>3</cp:revision>
  <dcterms:created xsi:type="dcterms:W3CDTF">2024-02-29T13:34:00Z</dcterms:created>
  <dcterms:modified xsi:type="dcterms:W3CDTF">2024-02-29T14:19:00Z</dcterms:modified>
</cp:coreProperties>
</file>